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Chapter 51: Care of Patients with Musculoskeletal Trauma – Detailed Review</w:t>
      </w:r>
    </w:p>
    <w:p>
      <w:pPr>
        <w:pStyle w:val="Heading2"/>
      </w:pPr>
      <w:r>
        <w:t>🦴 Overview</w:t>
      </w:r>
    </w:p>
    <w:p>
      <w:r>
        <w:t>Chapter 51 focuses on musculoskeletal trauma, including fractures, dislocations, sprains, strains, crush injuries, and complications such as fat embolism and deep vein thrombosis (DVT). Nursing care emphasizes immobilization, neurovascular assessment, pain control, and early complication recognition.</w:t>
      </w:r>
    </w:p>
    <w:p>
      <w:pPr>
        <w:pStyle w:val="Heading2"/>
      </w:pPr>
      <w:r>
        <w:t>📋 Common Musculoskeletal Injuries</w:t>
      </w:r>
    </w:p>
    <w:tbl>
      <w:tblPr>
        <w:tblStyle w:val="LightGrid"/>
        <w:tblW w:type="auto" w:w="0"/>
        <w:tblLook w:firstColumn="1" w:firstRow="1" w:lastColumn="0" w:lastRow="0" w:noHBand="0" w:noVBand="1" w:val="04A0"/>
      </w:tblPr>
      <w:tblGrid>
        <w:gridCol w:w="2160"/>
        <w:gridCol w:w="2160"/>
        <w:gridCol w:w="2160"/>
        <w:gridCol w:w="2160"/>
      </w:tblGrid>
      <w:tr>
        <w:tc>
          <w:tcPr>
            <w:tcW w:type="dxa" w:w="2160"/>
          </w:tcPr>
          <w:p>
            <w:r>
              <w:t>Condition</w:t>
            </w:r>
          </w:p>
        </w:tc>
        <w:tc>
          <w:tcPr>
            <w:tcW w:type="dxa" w:w="2160"/>
          </w:tcPr>
          <w:p>
            <w:r>
              <w:t>Cause</w:t>
            </w:r>
          </w:p>
        </w:tc>
        <w:tc>
          <w:tcPr>
            <w:tcW w:type="dxa" w:w="2160"/>
          </w:tcPr>
          <w:p>
            <w:r>
              <w:t>Symptoms</w:t>
            </w:r>
          </w:p>
        </w:tc>
        <w:tc>
          <w:tcPr>
            <w:tcW w:type="dxa" w:w="2160"/>
          </w:tcPr>
          <w:p>
            <w:r>
              <w:t>Interventions</w:t>
            </w:r>
          </w:p>
        </w:tc>
      </w:tr>
      <w:tr>
        <w:tc>
          <w:tcPr>
            <w:tcW w:type="dxa" w:w="2160"/>
          </w:tcPr>
          <w:p>
            <w:r>
              <w:t>Fracture</w:t>
            </w:r>
          </w:p>
        </w:tc>
        <w:tc>
          <w:tcPr>
            <w:tcW w:type="dxa" w:w="2160"/>
          </w:tcPr>
          <w:p>
            <w:r>
              <w:t>Trauma, falls, direct force</w:t>
            </w:r>
          </w:p>
        </w:tc>
        <w:tc>
          <w:tcPr>
            <w:tcW w:type="dxa" w:w="2160"/>
          </w:tcPr>
          <w:p>
            <w:r>
              <w:t>Pain, swelling, deformity</w:t>
            </w:r>
          </w:p>
        </w:tc>
        <w:tc>
          <w:tcPr>
            <w:tcW w:type="dxa" w:w="2160"/>
          </w:tcPr>
          <w:p>
            <w:r>
              <w:t>Immobilize, reduction, casting/surgery</w:t>
            </w:r>
          </w:p>
        </w:tc>
      </w:tr>
      <w:tr>
        <w:tc>
          <w:tcPr>
            <w:tcW w:type="dxa" w:w="2160"/>
          </w:tcPr>
          <w:p>
            <w:r>
              <w:t>Dislocation</w:t>
            </w:r>
          </w:p>
        </w:tc>
        <w:tc>
          <w:tcPr>
            <w:tcW w:type="dxa" w:w="2160"/>
          </w:tcPr>
          <w:p>
            <w:r>
              <w:t>Displacement of bone from joint</w:t>
            </w:r>
          </w:p>
        </w:tc>
        <w:tc>
          <w:tcPr>
            <w:tcW w:type="dxa" w:w="2160"/>
          </w:tcPr>
          <w:p>
            <w:r>
              <w:t>Joint deformity, pain, immobility</w:t>
            </w:r>
          </w:p>
        </w:tc>
        <w:tc>
          <w:tcPr>
            <w:tcW w:type="dxa" w:w="2160"/>
          </w:tcPr>
          <w:p>
            <w:r>
              <w:t>Reduction and immobilization</w:t>
            </w:r>
          </w:p>
        </w:tc>
      </w:tr>
      <w:tr>
        <w:tc>
          <w:tcPr>
            <w:tcW w:type="dxa" w:w="2160"/>
          </w:tcPr>
          <w:p>
            <w:r>
              <w:t>Sprain</w:t>
            </w:r>
          </w:p>
        </w:tc>
        <w:tc>
          <w:tcPr>
            <w:tcW w:type="dxa" w:w="2160"/>
          </w:tcPr>
          <w:p>
            <w:r>
              <w:t>Ligament stretch/tear</w:t>
            </w:r>
          </w:p>
        </w:tc>
        <w:tc>
          <w:tcPr>
            <w:tcW w:type="dxa" w:w="2160"/>
          </w:tcPr>
          <w:p>
            <w:r>
              <w:t>Pain, swelling, bruising</w:t>
            </w:r>
          </w:p>
        </w:tc>
        <w:tc>
          <w:tcPr>
            <w:tcW w:type="dxa" w:w="2160"/>
          </w:tcPr>
          <w:p>
            <w:r>
              <w:t>RICE (Rest, Ice, Compression, Elevation)</w:t>
            </w:r>
          </w:p>
        </w:tc>
      </w:tr>
      <w:tr>
        <w:tc>
          <w:tcPr>
            <w:tcW w:type="dxa" w:w="2160"/>
          </w:tcPr>
          <w:p>
            <w:r>
              <w:t>Strain</w:t>
            </w:r>
          </w:p>
        </w:tc>
        <w:tc>
          <w:tcPr>
            <w:tcW w:type="dxa" w:w="2160"/>
          </w:tcPr>
          <w:p>
            <w:r>
              <w:t>Muscle/tendon stretch/tear</w:t>
            </w:r>
          </w:p>
        </w:tc>
        <w:tc>
          <w:tcPr>
            <w:tcW w:type="dxa" w:w="2160"/>
          </w:tcPr>
          <w:p>
            <w:r>
              <w:t>Pain with movement, muscle spasm</w:t>
            </w:r>
          </w:p>
        </w:tc>
        <w:tc>
          <w:tcPr>
            <w:tcW w:type="dxa" w:w="2160"/>
          </w:tcPr>
          <w:p>
            <w:r>
              <w:t>RICE, gradual mobilization</w:t>
            </w:r>
          </w:p>
        </w:tc>
      </w:tr>
      <w:tr>
        <w:tc>
          <w:tcPr>
            <w:tcW w:type="dxa" w:w="2160"/>
          </w:tcPr>
          <w:p>
            <w:r>
              <w:t>Crush Injury</w:t>
            </w:r>
          </w:p>
        </w:tc>
        <w:tc>
          <w:tcPr>
            <w:tcW w:type="dxa" w:w="2160"/>
          </w:tcPr>
          <w:p>
            <w:r>
              <w:t>Severe compression</w:t>
            </w:r>
          </w:p>
        </w:tc>
        <w:tc>
          <w:tcPr>
            <w:tcW w:type="dxa" w:w="2160"/>
          </w:tcPr>
          <w:p>
            <w:r>
              <w:t>Pain, swelling, loss of function</w:t>
            </w:r>
          </w:p>
        </w:tc>
        <w:tc>
          <w:tcPr>
            <w:tcW w:type="dxa" w:w="2160"/>
          </w:tcPr>
          <w:p>
            <w:r>
              <w:t>Monitor for compartment syndrome, fluids</w:t>
            </w:r>
          </w:p>
        </w:tc>
      </w:tr>
    </w:tbl>
    <w:p>
      <w:pPr>
        <w:pStyle w:val="Heading2"/>
      </w:pPr>
      <w:r>
        <w:t>⚡ Major Complications to Watch For</w:t>
      </w:r>
    </w:p>
    <w:p>
      <w:r>
        <w:t>- **Fat Embolism Syndrome:** Petechiae, SOB, altered LOC (after fractures, especially femur)</w:t>
        <w:br/>
        <w:t>- **Compartment Syndrome:** Severe pain unrelieved by meds, paresthesia, pallor</w:t>
        <w:br/>
        <w:t>- **Venous Thromboembolism (DVT/PE):** Swelling, calf pain, dyspnea</w:t>
        <w:br/>
        <w:t>- **Infection:** Especially with open fractures</w:t>
      </w:r>
    </w:p>
    <w:p>
      <w:pPr>
        <w:pStyle w:val="Heading2"/>
      </w:pPr>
      <w:r>
        <w:t>🧊 RICE for Soft Tissue Injuries</w:t>
      </w:r>
    </w:p>
    <w:p>
      <w:r>
        <w:t>- **R**est</w:t>
        <w:br/>
        <w:t>- **I**ce (first 24–48 hours)</w:t>
        <w:br/>
        <w:t>- **C**ompression</w:t>
        <w:br/>
        <w:t>- **E**levation above heart level</w:t>
      </w:r>
    </w:p>
    <w:p>
      <w:pPr>
        <w:pStyle w:val="Heading2"/>
      </w:pPr>
      <w:r>
        <w:t>🧠 10 NCLEX-Style Questions with Rationales</w:t>
      </w:r>
    </w:p>
    <w:p>
      <w:r>
        <w:t>1. A patient with a long bone fracture develops SOB and petechiae on chest. What is the priority action?</w:t>
      </w:r>
    </w:p>
    <w:p>
      <w:r>
        <w:t>A. Start anticoagulation</w:t>
        <w:br/>
        <w:t>B. Administer oxygen and notify HCP</w:t>
        <w:br/>
        <w:t>C. Apply compression stockings</w:t>
        <w:br/>
        <w:t>D. Perform chest physiotherapy</w:t>
      </w:r>
    </w:p>
    <w:p>
      <w:r>
        <w:t>✅ Answer: B</w:t>
        <w:br/>
        <w:t>Rationale: Classic signs of fat embolism; airway and oxygen are critical.</w:t>
      </w:r>
    </w:p>
    <w:p/>
    <w:p>
      <w:r>
        <w:t>2. Which intervention is most appropriate for a sprain?</w:t>
      </w:r>
    </w:p>
    <w:p>
      <w:r>
        <w:t>A. Heat immediately</w:t>
        <w:br/>
        <w:t>B. RICE method</w:t>
        <w:br/>
        <w:t>C. Massage vigorously</w:t>
        <w:br/>
        <w:t>D. Apply tourniquet</w:t>
      </w:r>
    </w:p>
    <w:p>
      <w:r>
        <w:t>✅ Answer: B</w:t>
        <w:br/>
        <w:t>Rationale: Rest, Ice, Compression, Elevation are key.</w:t>
      </w:r>
    </w:p>
    <w:p/>
    <w:p>
      <w:r>
        <w:t>3. A nurse is assessing for compartment syndrome. Which finding is concerning?</w:t>
      </w:r>
    </w:p>
    <w:p>
      <w:r>
        <w:t>A. Mild swelling</w:t>
        <w:br/>
        <w:t>B. Decreased pain with elevation</w:t>
        <w:br/>
        <w:t>C. Pain not relieved by opioids</w:t>
        <w:br/>
        <w:t>D. Slight redness</w:t>
      </w:r>
    </w:p>
    <w:p>
      <w:r>
        <w:t>✅ Answer: C</w:t>
        <w:br/>
        <w:t>Rationale: Severe, unrelieved pain is hallmark of compartment syndrome.</w:t>
      </w:r>
    </w:p>
    <w:p/>
    <w:p>
      <w:r>
        <w:t>4. Which of the following increases the risk of fat embolism?</w:t>
      </w:r>
    </w:p>
    <w:p>
      <w:r>
        <w:t>A. Pelvic or femur fracture</w:t>
        <w:br/>
        <w:t>B. Ankle sprain</w:t>
        <w:br/>
        <w:t>C. Skull fracture</w:t>
        <w:br/>
        <w:t>D. Wrist fracture</w:t>
      </w:r>
    </w:p>
    <w:p>
      <w:r>
        <w:t>✅ Answer: A</w:t>
        <w:br/>
        <w:t>Rationale: Long bone fractures increase fat embolism risk.</w:t>
      </w:r>
    </w:p>
    <w:p/>
    <w:p>
      <w:r>
        <w:t>5. A patient with DVT is being monitored. What symptom is concerning for PE?</w:t>
      </w:r>
    </w:p>
    <w:p>
      <w:r>
        <w:t>A. Red, warm leg</w:t>
        <w:br/>
        <w:t>B. Decreased urine output</w:t>
        <w:br/>
        <w:t>C. Sudden chest pain and SOB</w:t>
        <w:br/>
        <w:t>D. Mild headache</w:t>
      </w:r>
    </w:p>
    <w:p>
      <w:r>
        <w:t>✅ Answer: C</w:t>
        <w:br/>
        <w:t>Rationale: Chest pain and dyspnea suggest PE.</w:t>
      </w:r>
    </w:p>
    <w:p/>
    <w:p>
      <w:r>
        <w:t>6. The priority nursing action after closed reduction of a fracture is to:</w:t>
      </w:r>
    </w:p>
    <w:p>
      <w:r>
        <w:t>A. Administer pain medication</w:t>
        <w:br/>
        <w:t>B. Perform neurovascular checks</w:t>
        <w:br/>
        <w:t>C. Apply cold compress</w:t>
        <w:br/>
        <w:t>D. Elevate the limb</w:t>
      </w:r>
    </w:p>
    <w:p>
      <w:r>
        <w:t>✅ Answer: B</w:t>
        <w:br/>
        <w:t>Rationale: Neurovascular checks ensure circulation.</w:t>
      </w:r>
    </w:p>
    <w:p/>
    <w:p>
      <w:r>
        <w:t>7. For a patient with a severe ankle sprain, the nurse should teach:</w:t>
      </w:r>
    </w:p>
    <w:p>
      <w:r>
        <w:t>A. Early weight-bearing</w:t>
        <w:br/>
        <w:t>B. Applying continuous heat</w:t>
        <w:br/>
        <w:t>C. Rest and gradual activity resumption</w:t>
        <w:br/>
        <w:t>D. Ignore mild swelling</w:t>
      </w:r>
    </w:p>
    <w:p>
      <w:r>
        <w:t>✅ Answer: C</w:t>
        <w:br/>
        <w:t>Rationale: Rest initially; gradual return to activity.</w:t>
      </w:r>
    </w:p>
    <w:p/>
    <w:p>
      <w:r>
        <w:t>8. Which finding requires immediate intervention post open fracture?</w:t>
      </w:r>
    </w:p>
    <w:p>
      <w:r>
        <w:t>A. Complaints of mild pain</w:t>
        <w:br/>
        <w:t>B. Drainage from wound</w:t>
        <w:br/>
        <w:t>C. Numbness distal to injury</w:t>
        <w:br/>
        <w:t>D. Bruising around site</w:t>
      </w:r>
    </w:p>
    <w:p>
      <w:r>
        <w:t>✅ Answer: C</w:t>
        <w:br/>
        <w:t>Rationale: Numbness = neurovascular compromise.</w:t>
      </w:r>
    </w:p>
    <w:p/>
    <w:p>
      <w:r>
        <w:t>9. Which complication is MOST associated with crush injuries?</w:t>
      </w:r>
    </w:p>
    <w:p>
      <w:r>
        <w:t>A. Hypertension</w:t>
        <w:br/>
        <w:t>B. Hyperglycemia</w:t>
        <w:br/>
        <w:t>C. Compartment syndrome</w:t>
        <w:br/>
        <w:t>D. Pulmonary edema</w:t>
      </w:r>
    </w:p>
    <w:p>
      <w:r>
        <w:t>✅ Answer: C</w:t>
        <w:br/>
        <w:t>Rationale: Crush injuries can cause compartment syndrome.</w:t>
      </w:r>
    </w:p>
    <w:p/>
    <w:p>
      <w:r>
        <w:t>10. What education should the nurse provide to a patient with a dislocated shoulder after reduction?</w:t>
      </w:r>
    </w:p>
    <w:p>
      <w:r>
        <w:t>A. Immediate vigorous range of motion</w:t>
        <w:br/>
        <w:t>B. Immobilize and rest the joint</w:t>
        <w:br/>
        <w:t>C. Apply ice only if severe pain</w:t>
        <w:br/>
        <w:t>D. Return to sports within 1 week</w:t>
      </w:r>
    </w:p>
    <w:p>
      <w:r>
        <w:t>✅ Answer: B</w:t>
        <w:br/>
        <w:t>Rationale: Immobilization promotes healing after reduction.</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